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9F" w:rsidRDefault="002F319F" w:rsidP="002F319F">
      <w:pPr>
        <w:pStyle w:val="Intestazione"/>
      </w:pPr>
    </w:p>
    <w:p w:rsidR="002F319F" w:rsidRPr="00154735" w:rsidRDefault="002F319F" w:rsidP="002F319F">
      <w:pPr>
        <w:pStyle w:val="Intestazione"/>
        <w:rPr>
          <w:color w:val="0070C0"/>
        </w:rPr>
      </w:pPr>
      <w:r>
        <w:rPr>
          <w:noProof/>
          <w:color w:val="0070C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-262890</wp:posOffset>
            </wp:positionV>
            <wp:extent cx="1134110" cy="866775"/>
            <wp:effectExtent l="0" t="0" r="8890" b="0"/>
            <wp:wrapThrough wrapText="left">
              <wp:wrapPolygon edited="0">
                <wp:start x="0" y="0"/>
                <wp:lineTo x="0" y="20888"/>
                <wp:lineTo x="21286" y="20888"/>
                <wp:lineTo x="21286" y="0"/>
                <wp:lineTo x="0" y="0"/>
              </wp:wrapPolygon>
            </wp:wrapThrough>
            <wp:docPr id="4" name="Immagine 4" descr="Descrizione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lip_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19F" w:rsidRDefault="002F319F" w:rsidP="002F319F">
      <w:pPr>
        <w:pStyle w:val="Intestazione"/>
        <w:jc w:val="center"/>
        <w:rPr>
          <w:b/>
          <w:color w:val="0070C0"/>
        </w:rPr>
      </w:pPr>
    </w:p>
    <w:p w:rsidR="002F319F" w:rsidRDefault="002F319F" w:rsidP="002F319F">
      <w:pPr>
        <w:pStyle w:val="Intestazione"/>
        <w:jc w:val="center"/>
        <w:rPr>
          <w:b/>
          <w:color w:val="0070C0"/>
        </w:rPr>
      </w:pPr>
    </w:p>
    <w:p w:rsidR="002F319F" w:rsidRDefault="002F319F" w:rsidP="002F319F">
      <w:pPr>
        <w:pStyle w:val="Intestazione"/>
        <w:jc w:val="center"/>
        <w:rPr>
          <w:b/>
          <w:color w:val="44546A" w:themeColor="text2"/>
        </w:rPr>
      </w:pPr>
    </w:p>
    <w:p w:rsidR="00DE3445" w:rsidRDefault="006A532C" w:rsidP="002F319F">
      <w:pPr>
        <w:pStyle w:val="Intestazione"/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>VALLE D’AOSTA</w:t>
      </w:r>
    </w:p>
    <w:p w:rsidR="006A532C" w:rsidRPr="00ED764A" w:rsidRDefault="006A532C" w:rsidP="002F319F">
      <w:pPr>
        <w:pStyle w:val="Intestazione"/>
        <w:jc w:val="center"/>
        <w:rPr>
          <w:b/>
          <w:color w:val="44546A" w:themeColor="text2"/>
        </w:rPr>
      </w:pPr>
    </w:p>
    <w:p w:rsidR="00DE3445" w:rsidRDefault="00DE3445" w:rsidP="00DE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jc w:val="center"/>
      </w:pPr>
      <w:r>
        <w:t>COMUNICATO STAMPA</w:t>
      </w:r>
    </w:p>
    <w:p w:rsidR="00123406" w:rsidRDefault="00123406" w:rsidP="00123406">
      <w:pPr>
        <w:spacing w:line="360" w:lineRule="auto"/>
        <w:jc w:val="right"/>
        <w:rPr>
          <w:sz w:val="20"/>
          <w:szCs w:val="20"/>
        </w:rPr>
      </w:pPr>
      <w:r w:rsidRPr="004B5B04">
        <w:rPr>
          <w:sz w:val="20"/>
          <w:szCs w:val="20"/>
        </w:rPr>
        <w:t xml:space="preserve">Aosta, </w:t>
      </w:r>
      <w:r w:rsidR="006A532C">
        <w:rPr>
          <w:sz w:val="20"/>
          <w:szCs w:val="20"/>
        </w:rPr>
        <w:t>7</w:t>
      </w:r>
      <w:r>
        <w:rPr>
          <w:sz w:val="20"/>
          <w:szCs w:val="20"/>
        </w:rPr>
        <w:t xml:space="preserve"> febbraio</w:t>
      </w:r>
      <w:r w:rsidRPr="004B5B04">
        <w:rPr>
          <w:sz w:val="20"/>
          <w:szCs w:val="20"/>
        </w:rPr>
        <w:t xml:space="preserve"> 2022</w:t>
      </w:r>
      <w:r w:rsidRPr="004B5B04">
        <w:rPr>
          <w:sz w:val="20"/>
          <w:szCs w:val="20"/>
        </w:rPr>
        <w:tab/>
      </w:r>
    </w:p>
    <w:p w:rsidR="00371246" w:rsidRDefault="00D24307" w:rsidP="00CE3B4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un’ottica di collaborazione critica e costruttiva che ponga al centro il dettato costituzionale della partecipazione attiva dei cittadini, </w:t>
      </w:r>
      <w:proofErr w:type="spellStart"/>
      <w:r>
        <w:rPr>
          <w:sz w:val="20"/>
          <w:szCs w:val="20"/>
        </w:rPr>
        <w:t>Cittadinanzattiva</w:t>
      </w:r>
      <w:proofErr w:type="spellEnd"/>
      <w:r>
        <w:rPr>
          <w:sz w:val="20"/>
          <w:szCs w:val="20"/>
        </w:rPr>
        <w:t xml:space="preserve"> </w:t>
      </w:r>
      <w:r w:rsidR="00B6727A" w:rsidRPr="004B5B04">
        <w:rPr>
          <w:sz w:val="20"/>
          <w:szCs w:val="20"/>
        </w:rPr>
        <w:t xml:space="preserve">Valle d’Aosta </w:t>
      </w:r>
      <w:r w:rsidR="00130C3D" w:rsidRPr="004B5B04">
        <w:rPr>
          <w:sz w:val="20"/>
          <w:szCs w:val="20"/>
        </w:rPr>
        <w:t xml:space="preserve">si </w:t>
      </w:r>
      <w:r w:rsidR="00371246">
        <w:rPr>
          <w:sz w:val="20"/>
          <w:szCs w:val="20"/>
        </w:rPr>
        <w:t>è</w:t>
      </w:r>
      <w:r w:rsidR="00130C3D" w:rsidRPr="004B5B04">
        <w:rPr>
          <w:sz w:val="20"/>
          <w:szCs w:val="20"/>
        </w:rPr>
        <w:t xml:space="preserve"> fatta</w:t>
      </w:r>
      <w:r w:rsidR="00B6727A" w:rsidRPr="004B5B04">
        <w:rPr>
          <w:sz w:val="20"/>
          <w:szCs w:val="20"/>
        </w:rPr>
        <w:t xml:space="preserve"> </w:t>
      </w:r>
      <w:r w:rsidR="00130C3D" w:rsidRPr="004B5B04">
        <w:rPr>
          <w:sz w:val="20"/>
          <w:szCs w:val="20"/>
        </w:rPr>
        <w:t>portavoce</w:t>
      </w:r>
      <w:r w:rsidR="00371246">
        <w:rPr>
          <w:sz w:val="20"/>
          <w:szCs w:val="20"/>
        </w:rPr>
        <w:t xml:space="preserve"> (</w:t>
      </w:r>
      <w:r w:rsidR="00371246" w:rsidRPr="00371246">
        <w:rPr>
          <w:i/>
          <w:iCs/>
          <w:sz w:val="20"/>
          <w:szCs w:val="20"/>
        </w:rPr>
        <w:t>comunicazioni del</w:t>
      </w:r>
      <w:r w:rsidR="00371246">
        <w:rPr>
          <w:sz w:val="20"/>
          <w:szCs w:val="20"/>
        </w:rPr>
        <w:t xml:space="preserve"> </w:t>
      </w:r>
      <w:r w:rsidR="00371246" w:rsidRPr="00371246">
        <w:rPr>
          <w:i/>
          <w:iCs/>
          <w:sz w:val="20"/>
          <w:szCs w:val="20"/>
        </w:rPr>
        <w:t>25 giugno 2021 e</w:t>
      </w:r>
      <w:r w:rsidR="00371246">
        <w:rPr>
          <w:i/>
          <w:iCs/>
          <w:sz w:val="20"/>
          <w:szCs w:val="20"/>
        </w:rPr>
        <w:t xml:space="preserve"> del</w:t>
      </w:r>
      <w:r w:rsidR="00371246" w:rsidRPr="00371246">
        <w:rPr>
          <w:i/>
          <w:iCs/>
          <w:sz w:val="20"/>
          <w:szCs w:val="20"/>
        </w:rPr>
        <w:t xml:space="preserve"> 30 settembre 2021</w:t>
      </w:r>
      <w:r w:rsidR="00371246">
        <w:rPr>
          <w:sz w:val="20"/>
          <w:szCs w:val="20"/>
        </w:rPr>
        <w:t>)</w:t>
      </w:r>
      <w:r w:rsidR="00371246" w:rsidRPr="004B5B04">
        <w:rPr>
          <w:sz w:val="20"/>
          <w:szCs w:val="20"/>
        </w:rPr>
        <w:t xml:space="preserve">, </w:t>
      </w:r>
      <w:r w:rsidR="00130C3D" w:rsidRPr="004B5B04">
        <w:rPr>
          <w:sz w:val="20"/>
          <w:szCs w:val="20"/>
        </w:rPr>
        <w:t>presso</w:t>
      </w:r>
      <w:r w:rsidR="00E03C5D">
        <w:rPr>
          <w:sz w:val="20"/>
          <w:szCs w:val="20"/>
        </w:rPr>
        <w:t xml:space="preserve"> la Direzione Generale dell’</w:t>
      </w:r>
      <w:proofErr w:type="spellStart"/>
      <w:r w:rsidR="00E03C5D">
        <w:rPr>
          <w:sz w:val="20"/>
          <w:szCs w:val="20"/>
        </w:rPr>
        <w:t>USL-</w:t>
      </w:r>
      <w:r>
        <w:rPr>
          <w:sz w:val="20"/>
          <w:szCs w:val="20"/>
        </w:rPr>
        <w:t>VdA</w:t>
      </w:r>
      <w:proofErr w:type="spellEnd"/>
      <w:r w:rsidR="00B6727A" w:rsidRPr="004B5B04">
        <w:rPr>
          <w:sz w:val="20"/>
          <w:szCs w:val="20"/>
        </w:rPr>
        <w:t>,</w:t>
      </w:r>
      <w:r w:rsidR="00130C3D" w:rsidRPr="004B5B04">
        <w:rPr>
          <w:sz w:val="20"/>
          <w:szCs w:val="20"/>
        </w:rPr>
        <w:t xml:space="preserve"> delle segnalazioni di cittadini che, a seguito di ricovero ospedaliero presso l’Ospedale “</w:t>
      </w:r>
      <w:proofErr w:type="spellStart"/>
      <w:r w:rsidR="00130C3D" w:rsidRPr="004B5B04">
        <w:rPr>
          <w:sz w:val="20"/>
          <w:szCs w:val="20"/>
        </w:rPr>
        <w:t>U.Parini</w:t>
      </w:r>
      <w:proofErr w:type="spellEnd"/>
      <w:r w:rsidR="00130C3D" w:rsidRPr="004B5B04">
        <w:rPr>
          <w:sz w:val="20"/>
          <w:szCs w:val="20"/>
        </w:rPr>
        <w:t>” di Aosta, lamenta</w:t>
      </w:r>
      <w:r w:rsidR="00071DB1" w:rsidRPr="004B5B04">
        <w:rPr>
          <w:sz w:val="20"/>
          <w:szCs w:val="20"/>
        </w:rPr>
        <w:t>va</w:t>
      </w:r>
      <w:r w:rsidR="00130C3D" w:rsidRPr="004B5B04">
        <w:rPr>
          <w:sz w:val="20"/>
          <w:szCs w:val="20"/>
        </w:rPr>
        <w:t>no</w:t>
      </w:r>
      <w:r w:rsidR="00071DB1" w:rsidRPr="004B5B04">
        <w:rPr>
          <w:sz w:val="20"/>
          <w:szCs w:val="20"/>
        </w:rPr>
        <w:t xml:space="preserve"> la scarsa qualità del cibo offerto ai degenti.</w:t>
      </w:r>
      <w:r w:rsidR="00B36AC5" w:rsidRPr="004B5B04">
        <w:rPr>
          <w:sz w:val="20"/>
          <w:szCs w:val="20"/>
        </w:rPr>
        <w:t xml:space="preserve"> </w:t>
      </w:r>
    </w:p>
    <w:p w:rsidR="00123406" w:rsidRDefault="00D24307" w:rsidP="00CE3B4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Nel ribadire </w:t>
      </w:r>
      <w:r w:rsidR="00D316AB" w:rsidRPr="004B5B04">
        <w:rPr>
          <w:sz w:val="20"/>
          <w:szCs w:val="20"/>
        </w:rPr>
        <w:t>come dedicare attenzione al vitto ospedaliero signific</w:t>
      </w:r>
      <w:r w:rsidR="00371246">
        <w:rPr>
          <w:sz w:val="20"/>
          <w:szCs w:val="20"/>
        </w:rPr>
        <w:t>hi</w:t>
      </w:r>
      <w:r w:rsidR="00D316AB" w:rsidRPr="004B5B04">
        <w:rPr>
          <w:sz w:val="20"/>
          <w:szCs w:val="20"/>
        </w:rPr>
        <w:t xml:space="preserve"> non solo valorizzare la professionalità di ch</w:t>
      </w:r>
      <w:r>
        <w:rPr>
          <w:sz w:val="20"/>
          <w:szCs w:val="20"/>
        </w:rPr>
        <w:t>i lo confeziona, ma anche sottoline</w:t>
      </w:r>
      <w:r w:rsidR="00D316AB" w:rsidRPr="004B5B04">
        <w:rPr>
          <w:sz w:val="20"/>
          <w:szCs w:val="20"/>
        </w:rPr>
        <w:t>are il valor</w:t>
      </w:r>
      <w:r w:rsidR="00203E6E">
        <w:rPr>
          <w:sz w:val="20"/>
          <w:szCs w:val="20"/>
        </w:rPr>
        <w:t>e di consolazione che il cibo riveste</w:t>
      </w:r>
      <w:r w:rsidR="00D316AB" w:rsidRPr="004B5B04">
        <w:rPr>
          <w:sz w:val="20"/>
          <w:szCs w:val="20"/>
        </w:rPr>
        <w:t xml:space="preserve"> nell’esperienza dell’uomo, ancor più nei momenti di malattia o solitudine</w:t>
      </w:r>
      <w:r>
        <w:rPr>
          <w:sz w:val="20"/>
          <w:szCs w:val="20"/>
        </w:rPr>
        <w:t xml:space="preserve">, CA </w:t>
      </w:r>
      <w:proofErr w:type="spellStart"/>
      <w:r>
        <w:rPr>
          <w:sz w:val="20"/>
          <w:szCs w:val="20"/>
        </w:rPr>
        <w:t>VdA</w:t>
      </w:r>
      <w:proofErr w:type="spellEnd"/>
      <w:r>
        <w:rPr>
          <w:sz w:val="20"/>
          <w:szCs w:val="20"/>
        </w:rPr>
        <w:t xml:space="preserve"> </w:t>
      </w:r>
      <w:r w:rsidR="0044109D">
        <w:rPr>
          <w:sz w:val="20"/>
          <w:szCs w:val="20"/>
        </w:rPr>
        <w:t>resta ad oggi in attesa delle</w:t>
      </w:r>
      <w:r>
        <w:rPr>
          <w:sz w:val="20"/>
          <w:szCs w:val="20"/>
        </w:rPr>
        <w:t xml:space="preserve"> dovute risposte</w:t>
      </w:r>
      <w:r w:rsidR="00D316AB" w:rsidRPr="004B5B04">
        <w:rPr>
          <w:sz w:val="20"/>
          <w:szCs w:val="20"/>
        </w:rPr>
        <w:t>.</w:t>
      </w:r>
      <w:r w:rsidR="00AE7A73" w:rsidRPr="004B5B04">
        <w:rPr>
          <w:sz w:val="20"/>
          <w:szCs w:val="20"/>
        </w:rPr>
        <w:t xml:space="preserve"> </w:t>
      </w:r>
    </w:p>
    <w:p w:rsidR="00123406" w:rsidRDefault="00E03C5D" w:rsidP="00CE3B4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Lungi dal</w:t>
      </w:r>
      <w:r w:rsidR="00D737F3" w:rsidRPr="004B5B04">
        <w:rPr>
          <w:sz w:val="20"/>
          <w:szCs w:val="20"/>
        </w:rPr>
        <w:t xml:space="preserve"> trascura</w:t>
      </w:r>
      <w:r>
        <w:rPr>
          <w:sz w:val="20"/>
          <w:szCs w:val="20"/>
        </w:rPr>
        <w:t>re</w:t>
      </w:r>
      <w:r w:rsidR="00D737F3" w:rsidRPr="004B5B04">
        <w:rPr>
          <w:sz w:val="20"/>
          <w:szCs w:val="20"/>
        </w:rPr>
        <w:t xml:space="preserve"> il fatto ch</w:t>
      </w:r>
      <w:r w:rsidR="0044109D">
        <w:rPr>
          <w:sz w:val="20"/>
          <w:szCs w:val="20"/>
        </w:rPr>
        <w:t>e l’attuale contingenza veda l’A</w:t>
      </w:r>
      <w:r w:rsidR="00D737F3" w:rsidRPr="004B5B04">
        <w:rPr>
          <w:sz w:val="20"/>
          <w:szCs w:val="20"/>
        </w:rPr>
        <w:t xml:space="preserve">zienda </w:t>
      </w:r>
      <w:proofErr w:type="spellStart"/>
      <w:r>
        <w:rPr>
          <w:sz w:val="20"/>
          <w:szCs w:val="20"/>
        </w:rPr>
        <w:t>USL-Vd</w:t>
      </w:r>
      <w:r w:rsidR="00123406" w:rsidRPr="004B5B04">
        <w:rPr>
          <w:sz w:val="20"/>
          <w:szCs w:val="20"/>
        </w:rPr>
        <w:t>A</w:t>
      </w:r>
      <w:proofErr w:type="spellEnd"/>
      <w:r w:rsidR="00123406" w:rsidRPr="004B5B04">
        <w:rPr>
          <w:sz w:val="20"/>
          <w:szCs w:val="20"/>
        </w:rPr>
        <w:t xml:space="preserve"> </w:t>
      </w:r>
      <w:r w:rsidR="00D737F3" w:rsidRPr="004B5B04">
        <w:rPr>
          <w:sz w:val="20"/>
          <w:szCs w:val="20"/>
        </w:rPr>
        <w:t xml:space="preserve">impegnata nelle </w:t>
      </w:r>
      <w:r>
        <w:rPr>
          <w:sz w:val="20"/>
          <w:szCs w:val="20"/>
        </w:rPr>
        <w:t>sfide decisive</w:t>
      </w:r>
      <w:r w:rsidR="0044109D">
        <w:rPr>
          <w:sz w:val="20"/>
          <w:szCs w:val="20"/>
        </w:rPr>
        <w:t xml:space="preserve"> della campagna vaccinale e del riavvio dell’ordinario doveroso servizio sanitario</w:t>
      </w:r>
      <w:r w:rsidR="00123406">
        <w:rPr>
          <w:sz w:val="20"/>
          <w:szCs w:val="20"/>
        </w:rPr>
        <w:t xml:space="preserve">, </w:t>
      </w:r>
      <w:r w:rsidR="004313F0">
        <w:rPr>
          <w:sz w:val="20"/>
          <w:szCs w:val="20"/>
        </w:rPr>
        <w:t>a fronte di</w:t>
      </w:r>
      <w:r w:rsidR="0044109D">
        <w:rPr>
          <w:sz w:val="20"/>
          <w:szCs w:val="20"/>
        </w:rPr>
        <w:t xml:space="preserve"> reiterate</w:t>
      </w:r>
      <w:r w:rsidR="004313F0">
        <w:rPr>
          <w:sz w:val="20"/>
          <w:szCs w:val="20"/>
        </w:rPr>
        <w:t xml:space="preserve"> lamentele </w:t>
      </w:r>
      <w:r>
        <w:rPr>
          <w:sz w:val="20"/>
          <w:szCs w:val="20"/>
        </w:rPr>
        <w:t>di cit</w:t>
      </w:r>
      <w:r w:rsidR="004313F0">
        <w:rPr>
          <w:sz w:val="20"/>
          <w:szCs w:val="20"/>
        </w:rPr>
        <w:t xml:space="preserve">tadini </w:t>
      </w:r>
      <w:r>
        <w:rPr>
          <w:sz w:val="20"/>
          <w:szCs w:val="20"/>
        </w:rPr>
        <w:t xml:space="preserve"> </w:t>
      </w:r>
      <w:r w:rsidR="00203E6E">
        <w:rPr>
          <w:sz w:val="20"/>
          <w:szCs w:val="20"/>
        </w:rPr>
        <w:t xml:space="preserve">CA </w:t>
      </w:r>
      <w:proofErr w:type="spellStart"/>
      <w:r w:rsidR="00F90DC4">
        <w:rPr>
          <w:sz w:val="20"/>
          <w:szCs w:val="20"/>
        </w:rPr>
        <w:t>VdA</w:t>
      </w:r>
      <w:proofErr w:type="spellEnd"/>
      <w:r w:rsidR="00F90DC4">
        <w:rPr>
          <w:sz w:val="20"/>
          <w:szCs w:val="20"/>
        </w:rPr>
        <w:t xml:space="preserve"> ribadisce</w:t>
      </w:r>
      <w:r w:rsidR="0044109D">
        <w:rPr>
          <w:sz w:val="20"/>
          <w:szCs w:val="20"/>
        </w:rPr>
        <w:t xml:space="preserve"> che</w:t>
      </w:r>
      <w:r w:rsidR="00F90DC4">
        <w:rPr>
          <w:sz w:val="20"/>
          <w:szCs w:val="20"/>
        </w:rPr>
        <w:t xml:space="preserve"> soprattutto</w:t>
      </w:r>
      <w:r w:rsidR="002D513C" w:rsidRPr="004B5B04">
        <w:rPr>
          <w:sz w:val="20"/>
          <w:szCs w:val="20"/>
        </w:rPr>
        <w:t xml:space="preserve"> nei momenti di maggiore criticità nel presidio </w:t>
      </w:r>
      <w:r w:rsidR="00F90DC4">
        <w:rPr>
          <w:sz w:val="20"/>
          <w:szCs w:val="20"/>
        </w:rPr>
        <w:t>della salute pubblica,</w:t>
      </w:r>
      <w:r w:rsidR="0044109D">
        <w:rPr>
          <w:sz w:val="20"/>
          <w:szCs w:val="20"/>
        </w:rPr>
        <w:t xml:space="preserve"> costituzionalmente garantita sia alla persona sia alla comunità, </w:t>
      </w:r>
      <w:r w:rsidR="00F90DC4">
        <w:rPr>
          <w:sz w:val="20"/>
          <w:szCs w:val="20"/>
        </w:rPr>
        <w:t>non deve</w:t>
      </w:r>
      <w:r w:rsidR="0044109D">
        <w:rPr>
          <w:sz w:val="20"/>
          <w:szCs w:val="20"/>
        </w:rPr>
        <w:t xml:space="preserve"> venir</w:t>
      </w:r>
      <w:r w:rsidR="00203E6E">
        <w:rPr>
          <w:sz w:val="20"/>
          <w:szCs w:val="20"/>
        </w:rPr>
        <w:t xml:space="preserve"> meno </w:t>
      </w:r>
      <w:r w:rsidR="004313F0">
        <w:rPr>
          <w:sz w:val="20"/>
          <w:szCs w:val="20"/>
        </w:rPr>
        <w:t xml:space="preserve"> i</w:t>
      </w:r>
      <w:r w:rsidR="002D513C" w:rsidRPr="004B5B04">
        <w:rPr>
          <w:sz w:val="20"/>
          <w:szCs w:val="20"/>
        </w:rPr>
        <w:t>l rispetto della qualità del</w:t>
      </w:r>
      <w:r w:rsidR="004313F0">
        <w:rPr>
          <w:sz w:val="20"/>
          <w:szCs w:val="20"/>
        </w:rPr>
        <w:t>la vita dei cittadini</w:t>
      </w:r>
      <w:r w:rsidR="00F90DC4">
        <w:rPr>
          <w:sz w:val="20"/>
          <w:szCs w:val="20"/>
        </w:rPr>
        <w:t>, ragion per cui</w:t>
      </w:r>
      <w:r w:rsidR="002D513C" w:rsidRPr="004B5B04">
        <w:rPr>
          <w:sz w:val="20"/>
          <w:szCs w:val="20"/>
        </w:rPr>
        <w:t xml:space="preserve"> non può </w:t>
      </w:r>
      <w:r w:rsidR="00F90DC4">
        <w:rPr>
          <w:sz w:val="20"/>
          <w:szCs w:val="20"/>
        </w:rPr>
        <w:t xml:space="preserve">e non intende </w:t>
      </w:r>
      <w:r w:rsidR="002D513C" w:rsidRPr="004B5B04">
        <w:rPr>
          <w:sz w:val="20"/>
          <w:szCs w:val="20"/>
        </w:rPr>
        <w:t>considerare di secondaria importanza la cur</w:t>
      </w:r>
      <w:r w:rsidR="00F90DC4">
        <w:rPr>
          <w:sz w:val="20"/>
          <w:szCs w:val="20"/>
        </w:rPr>
        <w:t xml:space="preserve">a del vitto ospedaliero, non essendo </w:t>
      </w:r>
      <w:r w:rsidR="002D513C" w:rsidRPr="004B5B04">
        <w:rPr>
          <w:sz w:val="20"/>
          <w:szCs w:val="20"/>
        </w:rPr>
        <w:t>la d</w:t>
      </w:r>
      <w:r w:rsidR="00F90DC4">
        <w:rPr>
          <w:sz w:val="20"/>
          <w:szCs w:val="20"/>
        </w:rPr>
        <w:t>ignità del malato</w:t>
      </w:r>
      <w:r w:rsidR="002D513C" w:rsidRPr="004B5B04">
        <w:rPr>
          <w:sz w:val="20"/>
          <w:szCs w:val="20"/>
        </w:rPr>
        <w:t xml:space="preserve"> sec</w:t>
      </w:r>
      <w:r w:rsidR="00203E6E">
        <w:rPr>
          <w:sz w:val="20"/>
          <w:szCs w:val="20"/>
        </w:rPr>
        <w:t>ondaria</w:t>
      </w:r>
      <w:r w:rsidR="00F90DC4">
        <w:rPr>
          <w:sz w:val="20"/>
          <w:szCs w:val="20"/>
        </w:rPr>
        <w:t xml:space="preserve"> a qualsivoglia altra</w:t>
      </w:r>
      <w:r w:rsidR="002D513C" w:rsidRPr="004B5B04">
        <w:rPr>
          <w:sz w:val="20"/>
          <w:szCs w:val="20"/>
        </w:rPr>
        <w:t xml:space="preserve"> priorità.</w:t>
      </w:r>
    </w:p>
    <w:p w:rsidR="00CE3B4B" w:rsidRPr="004B5B04" w:rsidRDefault="00CE3B4B" w:rsidP="00123406">
      <w:pPr>
        <w:spacing w:line="240" w:lineRule="auto"/>
        <w:jc w:val="both"/>
        <w:rPr>
          <w:i/>
          <w:iCs/>
          <w:sz w:val="20"/>
          <w:szCs w:val="20"/>
        </w:rPr>
      </w:pPr>
      <w:r w:rsidRPr="004B5B04">
        <w:rPr>
          <w:sz w:val="20"/>
          <w:szCs w:val="20"/>
        </w:rPr>
        <w:tab/>
      </w:r>
      <w:r w:rsidRPr="004B5B04">
        <w:rPr>
          <w:sz w:val="20"/>
          <w:szCs w:val="20"/>
        </w:rPr>
        <w:tab/>
      </w:r>
      <w:r w:rsidRPr="004B5B04">
        <w:rPr>
          <w:sz w:val="20"/>
          <w:szCs w:val="20"/>
        </w:rPr>
        <w:tab/>
      </w:r>
      <w:r w:rsidR="00AE7A73" w:rsidRPr="004B5B04">
        <w:rPr>
          <w:sz w:val="20"/>
          <w:szCs w:val="20"/>
        </w:rPr>
        <w:tab/>
      </w:r>
      <w:r w:rsidR="00AE7A73" w:rsidRPr="004B5B04">
        <w:rPr>
          <w:sz w:val="20"/>
          <w:szCs w:val="20"/>
        </w:rPr>
        <w:tab/>
      </w:r>
    </w:p>
    <w:p w:rsidR="00CF136C" w:rsidRDefault="00394E87" w:rsidP="00BF6DB8">
      <w:pPr>
        <w:ind w:left="4956" w:firstLine="708"/>
      </w:pPr>
    </w:p>
    <w:sectPr w:rsidR="00CF136C" w:rsidSect="000262AD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E87" w:rsidRDefault="00394E87" w:rsidP="00640A9A">
      <w:pPr>
        <w:spacing w:after="0" w:line="240" w:lineRule="auto"/>
      </w:pPr>
      <w:r>
        <w:separator/>
      </w:r>
    </w:p>
  </w:endnote>
  <w:endnote w:type="continuationSeparator" w:id="0">
    <w:p w:rsidR="00394E87" w:rsidRDefault="00394E87" w:rsidP="0064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A9A" w:rsidRDefault="00640A9A" w:rsidP="00640A9A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640A9A" w:rsidRDefault="00640A9A">
    <w:pPr>
      <w:pStyle w:val="Pidipagina"/>
    </w:pPr>
  </w:p>
  <w:p w:rsidR="00640A9A" w:rsidRDefault="00640A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E87" w:rsidRDefault="00394E87" w:rsidP="00640A9A">
      <w:pPr>
        <w:spacing w:after="0" w:line="240" w:lineRule="auto"/>
      </w:pPr>
      <w:r>
        <w:separator/>
      </w:r>
    </w:p>
  </w:footnote>
  <w:footnote w:type="continuationSeparator" w:id="0">
    <w:p w:rsidR="00394E87" w:rsidRDefault="00394E87" w:rsidP="00640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EDE"/>
    <w:rsid w:val="00006540"/>
    <w:rsid w:val="00017B03"/>
    <w:rsid w:val="000262AD"/>
    <w:rsid w:val="0006098B"/>
    <w:rsid w:val="00071DB1"/>
    <w:rsid w:val="000E3864"/>
    <w:rsid w:val="00123406"/>
    <w:rsid w:val="00130C3D"/>
    <w:rsid w:val="00203E6E"/>
    <w:rsid w:val="002D513C"/>
    <w:rsid w:val="002F319F"/>
    <w:rsid w:val="00371246"/>
    <w:rsid w:val="00394E87"/>
    <w:rsid w:val="003D06C9"/>
    <w:rsid w:val="003D15B8"/>
    <w:rsid w:val="004313F0"/>
    <w:rsid w:val="0044109D"/>
    <w:rsid w:val="00442E79"/>
    <w:rsid w:val="004B5B04"/>
    <w:rsid w:val="004E7722"/>
    <w:rsid w:val="00640A9A"/>
    <w:rsid w:val="00697041"/>
    <w:rsid w:val="006A532C"/>
    <w:rsid w:val="00754B14"/>
    <w:rsid w:val="007761BF"/>
    <w:rsid w:val="007B75B7"/>
    <w:rsid w:val="00870E05"/>
    <w:rsid w:val="009104FF"/>
    <w:rsid w:val="00930592"/>
    <w:rsid w:val="009A5E7F"/>
    <w:rsid w:val="009B7EDE"/>
    <w:rsid w:val="00A00C0D"/>
    <w:rsid w:val="00A216BB"/>
    <w:rsid w:val="00AE7A73"/>
    <w:rsid w:val="00B36AC5"/>
    <w:rsid w:val="00B6727A"/>
    <w:rsid w:val="00BB6EAE"/>
    <w:rsid w:val="00BF6DB8"/>
    <w:rsid w:val="00C11EE7"/>
    <w:rsid w:val="00CB3059"/>
    <w:rsid w:val="00CB3830"/>
    <w:rsid w:val="00CB577A"/>
    <w:rsid w:val="00CE3B4B"/>
    <w:rsid w:val="00D07DA7"/>
    <w:rsid w:val="00D24307"/>
    <w:rsid w:val="00D316AB"/>
    <w:rsid w:val="00D42879"/>
    <w:rsid w:val="00D72948"/>
    <w:rsid w:val="00D737F3"/>
    <w:rsid w:val="00DE3445"/>
    <w:rsid w:val="00E03C5D"/>
    <w:rsid w:val="00EF4566"/>
    <w:rsid w:val="00F46D44"/>
    <w:rsid w:val="00F506CC"/>
    <w:rsid w:val="00F9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B4B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A9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40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A9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Fusaro</dc:creator>
  <cp:keywords/>
  <dc:description/>
  <cp:lastModifiedBy>Mariagrazia</cp:lastModifiedBy>
  <cp:revision>11</cp:revision>
  <dcterms:created xsi:type="dcterms:W3CDTF">2022-02-06T16:37:00Z</dcterms:created>
  <dcterms:modified xsi:type="dcterms:W3CDTF">2022-02-07T12:36:00Z</dcterms:modified>
</cp:coreProperties>
</file>